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D1B56" w14:textId="55599188" w:rsidR="00E43706" w:rsidRDefault="00057A58" w:rsidP="00057A5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6912F6AA" wp14:editId="6830FDBF">
            <wp:simplePos x="0" y="0"/>
            <wp:positionH relativeFrom="margin">
              <wp:align>right</wp:align>
            </wp:positionH>
            <wp:positionV relativeFrom="margin">
              <wp:posOffset>320675</wp:posOffset>
            </wp:positionV>
            <wp:extent cx="5760720" cy="3241040"/>
            <wp:effectExtent l="0" t="0" r="0" b="0"/>
            <wp:wrapSquare wrapText="bothSides"/>
            <wp:docPr id="1" name="Obrázek 1" descr="Obsah obrázku interiér, dítě, patro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interiér, dítě, patro, osob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A58">
        <w:rPr>
          <w:rFonts w:ascii="Arial" w:hAnsi="Arial" w:cs="Arial"/>
          <w:b/>
          <w:bCs/>
          <w:sz w:val="28"/>
          <w:szCs w:val="28"/>
        </w:rPr>
        <w:t>Malá technická univerzita</w:t>
      </w:r>
    </w:p>
    <w:p w14:paraId="2ADA2C31" w14:textId="3A838571" w:rsidR="00057A58" w:rsidRPr="005E3D52" w:rsidRDefault="00057A58" w:rsidP="00057A58">
      <w:pPr>
        <w:jc w:val="both"/>
        <w:rPr>
          <w:rFonts w:cstheme="minorHAnsi"/>
          <w:sz w:val="24"/>
          <w:szCs w:val="24"/>
        </w:rPr>
      </w:pPr>
    </w:p>
    <w:p w14:paraId="320FA625" w14:textId="2F276651" w:rsidR="007C69F5" w:rsidRPr="005E3D52" w:rsidRDefault="00057A58" w:rsidP="00057A58">
      <w:pPr>
        <w:jc w:val="both"/>
        <w:rPr>
          <w:rFonts w:cstheme="minorHAnsi"/>
          <w:sz w:val="24"/>
          <w:szCs w:val="24"/>
        </w:rPr>
      </w:pPr>
      <w:r w:rsidRPr="005E3D52">
        <w:rPr>
          <w:rFonts w:cstheme="minorHAnsi"/>
          <w:sz w:val="24"/>
          <w:szCs w:val="24"/>
        </w:rPr>
        <w:t xml:space="preserve">Tento program rozvíjí v dětech jejich technické a logické dovednosti. Během jednotlivých návštěv Malé technické univerzity v MŠ si děti vyzkoušely práci nejen ve skupinkách, ale i samostatně. Zjistily, co všechno o technice věděly a co se naopak dozvěděly nového. Při práci rozvíjely nejen prostorové vnímání a logické myšlení, ale i jemnou motoriku díky manipulaci se stavebnicí, která je dětem velmi blízká. Děti se tak každou návštěvu mohly stát malým </w:t>
      </w:r>
      <w:r w:rsidR="007C69F5" w:rsidRPr="005E3D52">
        <w:rPr>
          <w:rFonts w:cstheme="minorHAnsi"/>
          <w:sz w:val="24"/>
          <w:szCs w:val="24"/>
        </w:rPr>
        <w:t>stavitelem města, architektem, inženýrem, projektantem, stavitelem mostů, věží, vodohospodářem a nakonec i energetikem. Na konci každé lekce obdržely všechny děti diplom.</w:t>
      </w:r>
    </w:p>
    <w:p w14:paraId="216DBCE5" w14:textId="1829D21A" w:rsidR="005E3D52" w:rsidRDefault="00244FE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2C76D75" wp14:editId="525814FB">
            <wp:extent cx="5760720" cy="411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FF06" w14:textId="61A1A80F" w:rsidR="00244FE1" w:rsidRPr="00057A58" w:rsidRDefault="00244FE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1B92CD5" wp14:editId="4FDED0F0">
            <wp:extent cx="5760720" cy="40913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FE1" w:rsidRPr="00057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A58"/>
    <w:rsid w:val="00057A58"/>
    <w:rsid w:val="00244FE1"/>
    <w:rsid w:val="005E3D52"/>
    <w:rsid w:val="007C69F5"/>
    <w:rsid w:val="00E4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4C6E4"/>
  <w15:chartTrackingRefBased/>
  <w15:docId w15:val="{2D3C2AE9-10D2-4446-B15D-3EC072E60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Struhařová</dc:creator>
  <cp:keywords/>
  <dc:description/>
  <cp:lastModifiedBy>MŠ Štítná</cp:lastModifiedBy>
  <cp:revision>5</cp:revision>
  <dcterms:created xsi:type="dcterms:W3CDTF">2021-05-13T17:58:00Z</dcterms:created>
  <dcterms:modified xsi:type="dcterms:W3CDTF">2021-05-14T11:10:00Z</dcterms:modified>
</cp:coreProperties>
</file>